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30" w:rsidRPr="006F5DC3" w:rsidRDefault="00F05A09" w:rsidP="001240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RI.271.1.</w:t>
      </w:r>
      <w:r w:rsidR="00937DBC">
        <w:rPr>
          <w:rFonts w:cstheme="minorHAnsi"/>
          <w:sz w:val="20"/>
          <w:szCs w:val="20"/>
        </w:rPr>
        <w:t>27.2024</w:t>
      </w:r>
      <w:r w:rsidR="00172712" w:rsidRPr="006F5DC3">
        <w:rPr>
          <w:rFonts w:cstheme="minorHAnsi"/>
          <w:sz w:val="20"/>
          <w:szCs w:val="20"/>
        </w:rPr>
        <w:t xml:space="preserve">        </w:t>
      </w:r>
      <w:r w:rsidR="00124030" w:rsidRPr="006F5DC3">
        <w:rPr>
          <w:rFonts w:cstheme="minorHAnsi"/>
          <w:sz w:val="20"/>
          <w:szCs w:val="20"/>
        </w:rPr>
        <w:t xml:space="preserve">                             </w:t>
      </w:r>
      <w:r w:rsidR="00172712" w:rsidRPr="006F5DC3">
        <w:rPr>
          <w:rFonts w:cstheme="minorHAnsi"/>
          <w:sz w:val="20"/>
          <w:szCs w:val="20"/>
        </w:rPr>
        <w:t xml:space="preserve">       </w:t>
      </w:r>
      <w:r w:rsidR="006F5DC3">
        <w:rPr>
          <w:rFonts w:cstheme="minorHAnsi"/>
          <w:sz w:val="20"/>
          <w:szCs w:val="20"/>
        </w:rPr>
        <w:t xml:space="preserve">                   </w:t>
      </w:r>
      <w:r w:rsidR="00172712" w:rsidRPr="006F5DC3">
        <w:rPr>
          <w:rFonts w:cstheme="minorHAnsi"/>
          <w:sz w:val="20"/>
          <w:szCs w:val="20"/>
        </w:rPr>
        <w:t xml:space="preserve">                   </w:t>
      </w:r>
      <w:r w:rsidR="00124030" w:rsidRPr="006F5DC3">
        <w:rPr>
          <w:rFonts w:cstheme="minorHAnsi"/>
          <w:sz w:val="20"/>
          <w:szCs w:val="20"/>
        </w:rPr>
        <w:t xml:space="preserve">         </w:t>
      </w:r>
      <w:r w:rsidR="003867CE">
        <w:rPr>
          <w:rFonts w:cstheme="minorHAnsi"/>
          <w:sz w:val="20"/>
          <w:szCs w:val="20"/>
        </w:rPr>
        <w:t>Załącznik n</w:t>
      </w:r>
      <w:r w:rsidR="00172712" w:rsidRPr="006F5DC3">
        <w:rPr>
          <w:rFonts w:cstheme="minorHAnsi"/>
          <w:sz w:val="20"/>
          <w:szCs w:val="20"/>
        </w:rPr>
        <w:t>r 2 do OPZ</w:t>
      </w:r>
    </w:p>
    <w:p w:rsidR="00124030" w:rsidRPr="00172712" w:rsidRDefault="00124030" w:rsidP="00124030">
      <w:pPr>
        <w:jc w:val="center"/>
        <w:rPr>
          <w:rFonts w:cstheme="minorHAnsi"/>
          <w:b/>
          <w:sz w:val="28"/>
          <w:szCs w:val="28"/>
        </w:rPr>
      </w:pPr>
      <w:r w:rsidRPr="00172712">
        <w:rPr>
          <w:rFonts w:cstheme="minorHAnsi"/>
          <w:b/>
          <w:sz w:val="28"/>
          <w:szCs w:val="28"/>
        </w:rPr>
        <w:t>Wymogi dot. monitoringu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Zamawiający oczekuje, że zimowe utrzymanie dróg wykonywane będzie w całości przy wykorzystaniu sprzętu wyposażonego w system monitoringu i lokalizacji GPS zapewniający możliwość lokalizacji pojazdu</w:t>
      </w:r>
      <w:r w:rsidR="00DF7FFA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bookmarkStart w:id="0" w:name="_GoBack"/>
      <w:bookmarkEnd w:id="0"/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 terenie podczas realizacji zimowego utrzymania jak również przeglądanie historii tras przejazdu w całym okresie trwania Umowy.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Zainstalowany system powinien umożliwiać trwałe zapisanie, przechowywanie i odczytywanie danych</w:t>
      </w:r>
      <w:r w:rsidR="00DF7FFA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o położeniu i miejscach ich postoju przez okres dwóch kolejnych miesięcy następujących po miesiącu zakończonym.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Wykonawca zobowiązany jest do zapewnienie sprawności przedmiotowego systemu monitorowania</w:t>
      </w:r>
      <w:r w:rsidR="00DF7FFA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 całym okresie trwania Umowy. Reakcja serwisu wymagana jest w ciągu 24 h od momentu zgłoszenia awarii Zamawiającemu.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jest zobowiązany zapewnić Zamawiającemu dostęp w formie elektronicznej do portalu internetowego realizującego monitoring oraz przekazać aktualne hasła umożliwiające monitorowanie pozycji pojazdów wykorzystywanych w realizacji Umowy. Monitorowane pojazdy winny mieć oznaczenie, które umożliwi Zamawiającemu ich identyfikację w systemie monitorowania.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Udostępnione Zamawiającemu dane to minimum następujące informacje: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rzeczywiste położenie każdego z pojazdów z odczytem danych w systemie GPS co minimum 60 s,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prędkość pracy każdego z pojazdów [km/h],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droga przebyta przez każdy z pojazdów [km],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czas pracy każdego z pojazdów [h].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5. Wykonawca zobowiązany jest zapewnić ciągłość pracy systemu monitoringu, a w przypadku jego awarii uruchomienie systemu zastępczego w ciągu 12 godzin. Zaistnienie takiej sytuacji Wykonawca obowiązany jest zgłosić Zamawiającemu niezwłocznie w formie telefonicznej oraz w jak najkrótszym czasie potwierdzić w formie pisemnej.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6. Wykonawca zobowiązany jest do przekazania pełnego dostępu do systemu monitoringu najpóźniej</w:t>
      </w:r>
      <w:r w:rsidR="009B7787">
        <w:rPr>
          <w:rFonts w:eastAsia="Times New Roman" w:cstheme="minorHAnsi"/>
          <w:sz w:val="20"/>
          <w:szCs w:val="20"/>
          <w:lang w:eastAsia="zh-CN" w:bidi="hi-IN"/>
        </w:rPr>
        <w:br/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7 (siódmego) dnia od podpisania Umowy z Zamawiającym. </w:t>
      </w:r>
    </w:p>
    <w:p w:rsidR="00601767" w:rsidRPr="00172712" w:rsidRDefault="00601767">
      <w:pPr>
        <w:rPr>
          <w:rFonts w:cstheme="minorHAnsi"/>
        </w:rPr>
      </w:pPr>
    </w:p>
    <w:sectPr w:rsidR="00601767" w:rsidRPr="0017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0"/>
    <w:rsid w:val="00124030"/>
    <w:rsid w:val="00172712"/>
    <w:rsid w:val="003867CE"/>
    <w:rsid w:val="004069BB"/>
    <w:rsid w:val="00601767"/>
    <w:rsid w:val="006F5DC3"/>
    <w:rsid w:val="00855BF3"/>
    <w:rsid w:val="00937DBC"/>
    <w:rsid w:val="009B7787"/>
    <w:rsid w:val="00A84AC0"/>
    <w:rsid w:val="00DF7FFA"/>
    <w:rsid w:val="00F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99A90-7546-4CA1-9AF2-4DDA53E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Angelika</cp:lastModifiedBy>
  <cp:revision>17</cp:revision>
  <dcterms:created xsi:type="dcterms:W3CDTF">2021-10-26T10:05:00Z</dcterms:created>
  <dcterms:modified xsi:type="dcterms:W3CDTF">2024-10-01T07:32:00Z</dcterms:modified>
</cp:coreProperties>
</file>